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snapToGrid w:val="0"/>
        <w:spacing w:line="360" w:lineRule="auto"/>
        <w:jc w:val="center"/>
        <w:textAlignment w:val="auto"/>
        <w:rPr>
          <w:rFonts w:hint="eastAsia" w:ascii="黑体" w:hAnsi="黑体" w:eastAsia="黑体" w:cs="黑体"/>
          <w:b w:val="0"/>
          <w:bCs w:val="0"/>
          <w:color w:val="auto"/>
          <w:kern w:val="2"/>
          <w:sz w:val="40"/>
          <w:szCs w:val="40"/>
          <w:lang w:val="en-US" w:eastAsia="zh-CN" w:bidi="ar-SA"/>
        </w:rPr>
      </w:pPr>
      <w:r>
        <w:rPr>
          <w:rFonts w:hint="eastAsia" w:ascii="黑体" w:hAnsi="黑体" w:eastAsia="黑体" w:cs="黑体"/>
          <w:b w:val="0"/>
          <w:bCs w:val="0"/>
          <w:color w:val="auto"/>
          <w:kern w:val="2"/>
          <w:sz w:val="40"/>
          <w:szCs w:val="40"/>
          <w:lang w:val="en-US" w:eastAsia="zh-CN" w:bidi="ar-SA"/>
        </w:rPr>
        <w:t>个人征信异议处理及个人声明办理指南</w:t>
      </w:r>
    </w:p>
    <w:p>
      <w:pPr>
        <w:adjustRightInd w:val="0"/>
        <w:snapToGrid w:val="0"/>
        <w:spacing w:line="360" w:lineRule="auto"/>
        <w:textAlignment w:val="auto"/>
        <w:rPr>
          <w:rFonts w:hint="eastAsia" w:ascii="仿宋_GB2312" w:hAnsi="仿宋_GB2312" w:eastAsia="仿宋_GB2312" w:cs="仿宋_GB2312"/>
          <w:sz w:val="32"/>
          <w:szCs w:val="32"/>
          <w:lang w:eastAsia="zh-CN"/>
        </w:rPr>
      </w:pPr>
    </w:p>
    <w:p>
      <w:pPr>
        <w:widowControl w:val="0"/>
        <w:wordWrap/>
        <w:adjustRightInd w:val="0"/>
        <w:snapToGrid w:val="0"/>
        <w:spacing w:line="360" w:lineRule="auto"/>
        <w:ind w:left="0" w:leftChars="0" w:right="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一、个人征信异议处理</w:t>
      </w:r>
    </w:p>
    <w:p>
      <w:pPr>
        <w:widowControl w:val="0"/>
        <w:spacing w:line="360" w:lineRule="auto"/>
        <w:ind w:left="0" w:leftChars="0" w:right="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（一）</w:t>
      </w:r>
      <w:r>
        <w:rPr>
          <w:rFonts w:hint="eastAsia" w:ascii="仿宋_GB2312" w:hAnsi="仿宋_GB2312" w:eastAsia="仿宋_GB2312" w:cs="仿宋_GB2312"/>
          <w:b w:val="0"/>
          <w:bCs w:val="0"/>
          <w:sz w:val="32"/>
          <w:szCs w:val="32"/>
        </w:rPr>
        <w:t>向信息提供者提出异议</w:t>
      </w:r>
      <w:r>
        <w:rPr>
          <w:rFonts w:hint="eastAsia" w:ascii="仿宋_GB2312" w:hAnsi="仿宋_GB2312" w:eastAsia="仿宋_GB2312" w:cs="仿宋_GB2312"/>
          <w:b w:val="0"/>
          <w:bCs w:val="0"/>
          <w:sz w:val="32"/>
          <w:szCs w:val="32"/>
          <w:lang w:eastAsia="zh-CN"/>
        </w:rPr>
        <w:t>申请。</w:t>
      </w:r>
    </w:p>
    <w:p>
      <w:pPr>
        <w:widowControl w:val="0"/>
        <w:spacing w:line="360" w:lineRule="auto"/>
        <w:ind w:left="0" w:leftChars="0" w:right="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信息主体可以向信息提供者（即信用报告中展示的数据提供机构）提出异议，具体操作流程请联系数据提供机构。</w:t>
      </w:r>
    </w:p>
    <w:p>
      <w:pPr>
        <w:widowControl w:val="0"/>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（二）通过中国人民银行征信中心官网提交异议申请。</w:t>
      </w:r>
    </w:p>
    <w:p>
      <w:pPr>
        <w:widowControl w:val="0"/>
        <w:wordWrap w:val="0"/>
        <w:adjustRightInd w:val="0"/>
        <w:snapToGrid w:val="0"/>
        <w:spacing w:line="360" w:lineRule="auto"/>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个人信息主体可以通过线上渠道提交征信异议申请，</w:t>
      </w:r>
      <w:r>
        <w:rPr>
          <w:rFonts w:hint="eastAsia" w:ascii="仿宋_GB2312" w:hAnsi="仿宋_GB2312" w:eastAsia="仿宋_GB2312" w:cs="仿宋_GB2312"/>
          <w:b w:val="0"/>
          <w:bCs w:val="0"/>
          <w:sz w:val="32"/>
          <w:szCs w:val="32"/>
          <w:lang w:eastAsia="zh-CN"/>
        </w:rPr>
        <w:t>在</w:t>
      </w:r>
      <w:r>
        <w:rPr>
          <w:rFonts w:hint="eastAsia" w:ascii="仿宋_GB2312" w:hAnsi="仿宋_GB2312" w:eastAsia="仿宋_GB2312" w:cs="仿宋_GB2312"/>
          <w:b w:val="0"/>
          <w:bCs w:val="0"/>
          <w:sz w:val="32"/>
          <w:szCs w:val="32"/>
        </w:rPr>
        <w:t>中国人民银行征信中心</w:t>
      </w:r>
      <w:r>
        <w:rPr>
          <w:rFonts w:hint="eastAsia" w:ascii="仿宋_GB2312" w:hAnsi="仿宋_GB2312" w:eastAsia="仿宋_GB2312" w:cs="仿宋_GB2312"/>
          <w:b w:val="0"/>
          <w:bCs w:val="0"/>
          <w:sz w:val="32"/>
          <w:szCs w:val="32"/>
          <w:lang w:eastAsia="zh-CN"/>
        </w:rPr>
        <w:t>官网</w:t>
      </w:r>
      <w:r>
        <w:rPr>
          <w:rFonts w:hint="eastAsia" w:ascii="仿宋_GB2312" w:hAnsi="仿宋_GB2312" w:eastAsia="仿宋_GB2312" w:cs="仿宋_GB2312"/>
          <w:b w:val="0"/>
          <w:bCs w:val="0"/>
          <w:sz w:val="32"/>
          <w:szCs w:val="32"/>
        </w:rPr>
        <w:t>的互联网个人信用信息服务平台（https://ipcrs.pbccrc.org.cn）</w:t>
      </w:r>
      <w:r>
        <w:rPr>
          <w:rFonts w:hint="eastAsia" w:ascii="仿宋_GB2312" w:hAnsi="仿宋_GB2312" w:eastAsia="仿宋_GB2312" w:cs="仿宋_GB2312"/>
          <w:b w:val="0"/>
          <w:bCs w:val="0"/>
          <w:sz w:val="32"/>
          <w:szCs w:val="32"/>
          <w:lang w:eastAsia="zh-CN"/>
        </w:rPr>
        <w:t>提交</w:t>
      </w:r>
      <w:r>
        <w:rPr>
          <w:rFonts w:hint="eastAsia" w:ascii="仿宋_GB2312" w:hAnsi="仿宋_GB2312" w:eastAsia="仿宋_GB2312" w:cs="仿宋_GB2312"/>
          <w:b w:val="0"/>
          <w:bCs w:val="0"/>
          <w:sz w:val="32"/>
          <w:szCs w:val="32"/>
        </w:rPr>
        <w:t>线上申请，具体操作流程可查看操作手册（http</w:t>
      </w:r>
      <w:r>
        <w:rPr>
          <w:rFonts w:hint="eastAsia" w:ascii="仿宋_GB2312" w:hAnsi="仿宋_GB2312" w:eastAsia="仿宋_GB2312" w:cs="仿宋_GB2312"/>
          <w:sz w:val="32"/>
          <w:szCs w:val="32"/>
        </w:rPr>
        <w:t>s://ipcrs.pbccrc.org.cn/html/help_center5.html）。</w:t>
      </w:r>
    </w:p>
    <w:p>
      <w:pPr>
        <w:widowControl w:val="0"/>
        <w:numPr>
          <w:ilvl w:val="0"/>
          <w:numId w:val="1"/>
        </w:numPr>
        <w:wordWrap w:val="0"/>
        <w:adjustRightInd w:val="0"/>
        <w:snapToGrid w:val="0"/>
        <w:spacing w:line="360" w:lineRule="auto"/>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eastAsia="zh-CN"/>
        </w:rPr>
        <w:t>通过人民银行省内各分行</w:t>
      </w:r>
      <w:r>
        <w:rPr>
          <w:rFonts w:hint="eastAsia" w:ascii="仿宋_GB2312" w:hAnsi="仿宋_GB2312" w:eastAsia="仿宋_GB2312" w:cs="仿宋_GB2312"/>
          <w:b w:val="0"/>
          <w:bCs w:val="0"/>
          <w:sz w:val="32"/>
          <w:szCs w:val="32"/>
        </w:rPr>
        <w:t>征信服务大厅人工服务窗口提出异议</w:t>
      </w:r>
      <w:r>
        <w:rPr>
          <w:rFonts w:hint="eastAsia" w:ascii="仿宋_GB2312" w:hAnsi="仿宋_GB2312" w:eastAsia="仿宋_GB2312" w:cs="仿宋_GB2312"/>
          <w:b w:val="0"/>
          <w:bCs w:val="0"/>
          <w:sz w:val="32"/>
          <w:szCs w:val="32"/>
          <w:lang w:eastAsia="zh-CN"/>
        </w:rPr>
        <w:t>申请。</w:t>
      </w:r>
    </w:p>
    <w:p>
      <w:pPr>
        <w:widowControl w:val="0"/>
        <w:numPr>
          <w:ilvl w:val="0"/>
          <w:numId w:val="0"/>
        </w:numPr>
        <w:wordWrap w:val="0"/>
        <w:adjustRightInd w:val="0"/>
        <w:snapToGrid w:val="0"/>
        <w:spacing w:line="360" w:lineRule="auto"/>
        <w:ind w:right="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办理流程：</w:t>
      </w:r>
    </w:p>
    <w:p>
      <w:pPr>
        <w:widowControl w:val="0"/>
        <w:numPr>
          <w:ilvl w:val="0"/>
          <w:numId w:val="0"/>
        </w:numPr>
        <w:wordWrap w:val="0"/>
        <w:adjustRightInd w:val="0"/>
        <w:snapToGrid w:val="0"/>
        <w:spacing w:line="360" w:lineRule="auto"/>
        <w:ind w:left="0" w:leftChars="0" w:right="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个人提出异议申请的，应提供以下材料：</w:t>
      </w:r>
    </w:p>
    <w:p>
      <w:pPr>
        <w:widowControl w:val="0"/>
        <w:numPr>
          <w:ilvl w:val="0"/>
          <w:numId w:val="0"/>
        </w:numPr>
        <w:wordWrap w:val="0"/>
        <w:adjustRightInd w:val="0"/>
        <w:snapToGrid w:val="0"/>
        <w:spacing w:line="360" w:lineRule="auto"/>
        <w:ind w:left="0" w:leftChars="0" w:right="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有效身份证件原件</w:t>
      </w:r>
      <w:r>
        <w:rPr>
          <w:rFonts w:hint="eastAsia" w:ascii="仿宋_GB2312" w:hAnsi="仿宋_GB2312" w:eastAsia="仿宋_GB2312" w:cs="仿宋_GB2312"/>
          <w:b w:val="0"/>
          <w:bCs w:val="0"/>
          <w:sz w:val="32"/>
          <w:szCs w:val="32"/>
          <w:lang w:eastAsia="zh-CN"/>
        </w:rPr>
        <w:t>及复印件</w:t>
      </w:r>
      <w:r>
        <w:rPr>
          <w:rFonts w:hint="eastAsia" w:ascii="仿宋_GB2312" w:hAnsi="仿宋_GB2312" w:eastAsia="仿宋_GB2312" w:cs="仿宋_GB2312"/>
          <w:b w:val="0"/>
          <w:bCs w:val="0"/>
          <w:sz w:val="32"/>
          <w:szCs w:val="32"/>
        </w:rPr>
        <w:t>；</w:t>
      </w:r>
    </w:p>
    <w:p>
      <w:pPr>
        <w:widowControl w:val="0"/>
        <w:numPr>
          <w:ilvl w:val="0"/>
          <w:numId w:val="0"/>
        </w:numPr>
        <w:wordWrap w:val="0"/>
        <w:adjustRightInd w:val="0"/>
        <w:snapToGrid w:val="0"/>
        <w:spacing w:line="360" w:lineRule="auto"/>
        <w:ind w:left="0" w:leftChars="0" w:right="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《个人信用报告异议申请表》。</w:t>
      </w:r>
    </w:p>
    <w:p>
      <w:pPr>
        <w:widowControl w:val="0"/>
        <w:numPr>
          <w:ilvl w:val="0"/>
          <w:numId w:val="0"/>
        </w:numPr>
        <w:wordWrap w:val="0"/>
        <w:adjustRightInd w:val="0"/>
        <w:snapToGrid w:val="0"/>
        <w:spacing w:line="360" w:lineRule="auto"/>
        <w:ind w:left="0" w:leftChars="0" w:right="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委托他人代理提出异议申请的，应提供以下材料：</w:t>
      </w:r>
    </w:p>
    <w:p>
      <w:pPr>
        <w:widowControl w:val="0"/>
        <w:numPr>
          <w:ilvl w:val="0"/>
          <w:numId w:val="0"/>
        </w:numPr>
        <w:wordWrap w:val="0"/>
        <w:adjustRightInd w:val="0"/>
        <w:snapToGrid w:val="0"/>
        <w:spacing w:line="360" w:lineRule="auto"/>
        <w:ind w:left="0" w:leftChars="0" w:right="0" w:firstLine="640"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委托人和代理人的有效身份证件原件</w:t>
      </w:r>
      <w:r>
        <w:rPr>
          <w:rFonts w:hint="eastAsia" w:ascii="仿宋_GB2312" w:hAnsi="仿宋_GB2312" w:eastAsia="仿宋_GB2312" w:cs="仿宋_GB2312"/>
          <w:b w:val="0"/>
          <w:bCs w:val="0"/>
          <w:sz w:val="32"/>
          <w:szCs w:val="32"/>
          <w:lang w:eastAsia="zh-CN"/>
        </w:rPr>
        <w:t>及复印件</w:t>
      </w:r>
      <w:r>
        <w:rPr>
          <w:rFonts w:hint="eastAsia" w:ascii="仿宋_GB2312" w:hAnsi="仿宋_GB2312" w:eastAsia="仿宋_GB2312" w:cs="仿宋_GB2312"/>
          <w:b/>
          <w:bCs/>
          <w:sz w:val="32"/>
          <w:szCs w:val="32"/>
        </w:rPr>
        <w:t>；</w:t>
      </w:r>
    </w:p>
    <w:p>
      <w:pPr>
        <w:widowControl w:val="0"/>
        <w:numPr>
          <w:ilvl w:val="0"/>
          <w:numId w:val="0"/>
        </w:numPr>
        <w:wordWrap w:val="0"/>
        <w:adjustRightInd w:val="0"/>
        <w:snapToGrid w:val="0"/>
        <w:spacing w:line="360" w:lineRule="auto"/>
        <w:ind w:left="0" w:leftChars="0" w:right="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个人</w:t>
      </w:r>
      <w:r>
        <w:rPr>
          <w:rFonts w:hint="eastAsia" w:ascii="仿宋_GB2312" w:hAnsi="仿宋_GB2312" w:eastAsia="仿宋_GB2312" w:cs="仿宋_GB2312"/>
          <w:b w:val="0"/>
          <w:bCs w:val="0"/>
          <w:sz w:val="32"/>
          <w:szCs w:val="32"/>
        </w:rPr>
        <w:t>授权委托书》；</w:t>
      </w:r>
    </w:p>
    <w:p>
      <w:pPr>
        <w:widowControl w:val="0"/>
        <w:numPr>
          <w:ilvl w:val="0"/>
          <w:numId w:val="0"/>
        </w:numPr>
        <w:wordWrap w:val="0"/>
        <w:adjustRightInd w:val="0"/>
        <w:snapToGrid w:val="0"/>
        <w:spacing w:line="360" w:lineRule="auto"/>
        <w:ind w:left="0" w:leftChars="0" w:right="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《个人信用报告异议申请表》。</w:t>
      </w:r>
    </w:p>
    <w:p>
      <w:pPr>
        <w:widowControl w:val="0"/>
        <w:wordWrap/>
        <w:adjustRightInd w:val="0"/>
        <w:snapToGrid w:val="0"/>
        <w:spacing w:line="360" w:lineRule="auto"/>
        <w:ind w:left="0" w:leftChars="0" w:right="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二、个人声明业务办理</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（一）</w:t>
      </w:r>
      <w:r>
        <w:rPr>
          <w:rFonts w:hint="eastAsia" w:ascii="仿宋_GB2312" w:hAnsi="仿宋_GB2312" w:eastAsia="仿宋_GB2312" w:cs="仿宋_GB2312"/>
          <w:b w:val="0"/>
          <w:bCs/>
          <w:sz w:val="32"/>
          <w:szCs w:val="32"/>
        </w:rPr>
        <w:t>邮寄</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通过材料邮寄的方式向征信中心提出个人声明申请，请将《个人声明申请表》及有效身份证件复印件邮</w:t>
      </w:r>
      <w:r>
        <w:rPr>
          <w:rFonts w:hint="eastAsia" w:ascii="仿宋_GB2312" w:hAnsi="仿宋_GB2312" w:eastAsia="仿宋_GB2312" w:cs="仿宋_GB2312"/>
          <w:b w:val="0"/>
          <w:bCs/>
          <w:sz w:val="32"/>
          <w:szCs w:val="32"/>
          <w:lang w:eastAsia="zh-CN"/>
        </w:rPr>
        <w:t>寄至</w:t>
      </w:r>
      <w:r>
        <w:rPr>
          <w:rFonts w:hint="eastAsia" w:ascii="仿宋_GB2312" w:hAnsi="仿宋_GB2312" w:eastAsia="仿宋_GB2312" w:cs="仿宋_GB2312"/>
          <w:b w:val="0"/>
          <w:bCs/>
          <w:sz w:val="32"/>
          <w:szCs w:val="32"/>
        </w:rPr>
        <w:t>征信中心客服部。邮寄地址为上海市浦东新区繁昌路298号（邮编：201201），收件人为中国人民银行征信中心客服部，</w:t>
      </w:r>
      <w:r>
        <w:rPr>
          <w:rFonts w:hint="eastAsia" w:ascii="仿宋_GB2312" w:hAnsi="仿宋_GB2312" w:eastAsia="仿宋_GB2312" w:cs="仿宋_GB2312"/>
          <w:b w:val="0"/>
          <w:bCs/>
          <w:sz w:val="32"/>
          <w:szCs w:val="32"/>
          <w:lang w:eastAsia="zh-CN"/>
        </w:rPr>
        <w:t>收件人联系电话：</w:t>
      </w:r>
      <w:r>
        <w:rPr>
          <w:rFonts w:hint="eastAsia" w:ascii="仿宋_GB2312" w:hAnsi="仿宋_GB2312" w:eastAsia="仿宋_GB2312" w:cs="仿宋_GB2312"/>
          <w:b w:val="0"/>
          <w:bCs/>
          <w:sz w:val="32"/>
          <w:szCs w:val="32"/>
          <w:lang w:val="en-US" w:eastAsia="zh-CN"/>
        </w:rPr>
        <w:t>4008108866，</w:t>
      </w:r>
      <w:r>
        <w:rPr>
          <w:rFonts w:hint="eastAsia" w:ascii="仿宋_GB2312" w:hAnsi="仿宋_GB2312" w:eastAsia="仿宋_GB2312" w:cs="仿宋_GB2312"/>
          <w:b w:val="0"/>
          <w:bCs/>
          <w:sz w:val="32"/>
          <w:szCs w:val="32"/>
        </w:rPr>
        <w:t>并在信封上注明“个人声明”字样。</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（二）现场。前往人民银行省内各分行征信服务大厅人工服务窗口提交个人声明资料。</w:t>
      </w:r>
    </w:p>
    <w:p>
      <w:pPr>
        <w:numPr>
          <w:ilvl w:val="0"/>
          <w:numId w:val="0"/>
        </w:numPr>
        <w:spacing w:line="36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办理流程：</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）本人提出个人声明的，应提供以下材料：</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1.本人有效身份证件原件及复印件；</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2.《个人声明申请表》。</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）限制民事行为能力或无民事行为能力的个人，由指定或法定监护人代理提出个人声明的，应提供以下材料：</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1.被监护人及监护人有效身份证件原件</w:t>
      </w:r>
      <w:r>
        <w:rPr>
          <w:rFonts w:hint="eastAsia" w:ascii="仿宋_GB2312" w:hAnsi="仿宋_GB2312" w:eastAsia="仿宋_GB2312" w:cs="仿宋_GB2312"/>
          <w:b w:val="0"/>
          <w:bCs w:val="0"/>
          <w:sz w:val="32"/>
          <w:szCs w:val="32"/>
          <w:lang w:eastAsia="zh-CN"/>
        </w:rPr>
        <w:t>及复印件</w:t>
      </w:r>
      <w:r>
        <w:rPr>
          <w:rFonts w:hint="eastAsia" w:ascii="仿宋_GB2312" w:hAnsi="仿宋_GB2312" w:eastAsia="仿宋_GB2312" w:cs="仿宋_GB2312"/>
          <w:sz w:val="32"/>
          <w:szCs w:val="32"/>
          <w:lang w:eastAsia="zh-CN"/>
        </w:rPr>
        <w:t>；</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2.监护关系证明材料原件</w:t>
      </w:r>
      <w:r>
        <w:rPr>
          <w:rFonts w:hint="eastAsia" w:ascii="仿宋_GB2312" w:hAnsi="仿宋_GB2312" w:eastAsia="仿宋_GB2312" w:cs="仿宋_GB2312"/>
          <w:b w:val="0"/>
          <w:bCs w:val="0"/>
          <w:sz w:val="32"/>
          <w:szCs w:val="32"/>
          <w:lang w:eastAsia="zh-CN"/>
        </w:rPr>
        <w:t>及复印件</w:t>
      </w:r>
      <w:r>
        <w:rPr>
          <w:rFonts w:hint="eastAsia" w:ascii="仿宋_GB2312" w:hAnsi="仿宋_GB2312" w:eastAsia="仿宋_GB2312" w:cs="仿宋_GB2312"/>
          <w:sz w:val="32"/>
          <w:szCs w:val="32"/>
          <w:lang w:eastAsia="zh-CN"/>
        </w:rPr>
        <w:t>；</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3.《个人声明申请表》</w:t>
      </w:r>
      <w:r>
        <w:rPr>
          <w:rFonts w:hint="eastAsia" w:ascii="仿宋_GB2312" w:hAnsi="仿宋_GB2312" w:eastAsia="仿宋_GB2312" w:cs="仿宋_GB2312"/>
          <w:sz w:val="32"/>
          <w:szCs w:val="32"/>
          <w:lang w:val="en-US" w:eastAsia="zh-CN"/>
        </w:rPr>
        <w:t>；</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4.三级甲等以上医院开具的证明。</w:t>
      </w:r>
    </w:p>
    <w:p>
      <w:pPr>
        <w:widowControl/>
        <w:wordWrap/>
        <w:adjustRightInd/>
        <w:snapToGrid/>
        <w:spacing w:line="360" w:lineRule="auto"/>
        <w:ind w:right="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注意事项：</w:t>
      </w:r>
      <w:r>
        <w:rPr>
          <w:rFonts w:hint="eastAsia" w:ascii="仿宋_GB2312" w:hAnsi="仿宋_GB2312" w:eastAsia="仿宋_GB2312" w:cs="仿宋_GB2312"/>
          <w:b/>
          <w:bCs/>
          <w:sz w:val="32"/>
          <w:szCs w:val="32"/>
        </w:rPr>
        <w:t>个人声明不得包括与信用报告信息无关的内容，个人应当对个人声明的真实性负责。</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3B3D84"/>
    <w:multiLevelType w:val="singleLevel"/>
    <w:tmpl w:val="663B3D84"/>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zEwMDg5YmZlZDdhNTJiMTgyMjYzOGQ5ZjYyMzYifQ=="/>
  </w:docVars>
  <w:rsids>
    <w:rsidRoot w:val="00000000"/>
    <w:rsid w:val="3D4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2024-05-17T08:34:57Z</dcterms:created>
  <dc:creator>DELL</dc:creator>
  <cp:lastModifiedBy>Tooru</cp:lastModifiedBy>
  <dcterms:modified xsi:type="dcterms:W3CDTF">2024-05-17T08:35:54Z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7D51C548D2C744E0BA37B33FB7DC4702_12</vt:lpwstr>
  </property>
</Properties>
</file>