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40"/>
          <w:szCs w:val="40"/>
          <w:lang w:val="en-US" w:eastAsia="zh-CN" w:bidi="ar-SA"/>
        </w:rPr>
        <w:t>企业征信异议处理及企业声明办理指南</w:t>
      </w:r>
    </w:p>
    <w:p>
      <w:pPr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一、企业征信异议处理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向信息提供者提出异议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信息主体可以向信息提供者（即信用报告中展示的数据提供机构）提出异议，具体操作流程请联系数据提供机构。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向人民银行省内各分行征信服务大厅人工服务窗口提出异议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办理流程：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企业法定代表人提出异议申请的，应提供以下材料：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（1）本人有效身份证件原件及复印件；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（2）企业有效证件原件及复印件；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（3）《企业信用报告异议申请表》。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委托经办人代理提出异议申请的，应提供以下材料：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）代理人有效身份证件原件及复印件；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）企业有效证件原件及复印件；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）《企业法定代表人授权委托书》；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）《企业信用报告异议申请表》。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二、企业声明业务办理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异议处理（仅限于在人民银行征信服务大厅人工服务窗口提交的异议）结束后，企业仍需要对异议信息进行说明的，可以提出添加信息主体声明的申请。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办理流程：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企业法定代表人提出声明的，应提供以下材料：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（1）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-SA"/>
        </w:rPr>
        <w:t>企业法定代表人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有效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-SA"/>
        </w:rPr>
        <w:t>身份证件原件及复印件；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（2）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-SA"/>
        </w:rPr>
        <w:t>企业有效证件原件及复印件；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360" w:lineRule="auto"/>
        <w:ind w:left="0" w:right="0" w:firstLine="621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（3）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-SA"/>
        </w:rPr>
        <w:t>《企业声明申请表》；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360" w:lineRule="auto"/>
        <w:ind w:left="0" w:right="0" w:firstLine="621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（4）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-SA"/>
        </w:rPr>
        <w:t>《企业征信异议回复函》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复印件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企业法定代表人委托经办人提出声明的，应提供以下材料：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（1）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-SA"/>
        </w:rPr>
        <w:t>代理人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有效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-SA"/>
        </w:rPr>
        <w:t>身份证件原件及复印件；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（2）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-SA"/>
        </w:rPr>
        <w:t>企业有效证件原件及复印件；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（3）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-SA"/>
        </w:rPr>
        <w:t>《企业法定代表人授权委托书》；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（4）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-SA"/>
        </w:rPr>
        <w:t>《企业声明申请表》；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（5）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-SA"/>
        </w:rPr>
        <w:t>《企业征信异议回复函》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复印件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YzEwMDg5YmZlZDdhNTJiMTgyMjYzOGQ5ZjYyMzYifQ=="/>
  </w:docVars>
  <w:rsids>
    <w:rsidRoot w:val="00000000"/>
    <w:rsid w:val="4AE9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2024-05-17T08:36:00Z</dcterms:created>
  <dc:creator>DELL</dc:creator>
  <cp:lastModifiedBy>Tooru</cp:lastModifiedBy>
  <dcterms:modified xsi:type="dcterms:W3CDTF">2024-05-17T08:37:43Z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7D0257567E89461BA6B48E44B33F574F_12</vt:lpwstr>
  </property>
</Properties>
</file>